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Střednědobý výhled rozpočtu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Mkatabulky"/>
        <w:tblW w:w="7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1275"/>
        <w:gridCol w:w="1276"/>
        <w:gridCol w:w="1416"/>
        <w:gridCol w:w="1420"/>
      </w:tblGrid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Příjmy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Příspěvek od zřizovatele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352 000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362 560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373 437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384 640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Prostředky na provoz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352 000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362 560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373 437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384 640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Dotace MŠMT                             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2 003 379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2 223 750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2 468 372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2 739 893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Prostředky na mzdy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2 003 379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2 223 750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2 468 372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2 739 893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2 355 379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2 586 310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2 841 809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3 124 533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Mkatabulky"/>
        <w:tblW w:w="7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1275"/>
        <w:gridCol w:w="1276"/>
        <w:gridCol w:w="1416"/>
        <w:gridCol w:w="1420"/>
      </w:tblGrid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Výdaje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Příspěvek od zřizovatele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352 000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62 560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73 437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84 640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Prostředky na provoz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52 000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62 560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73 437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40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Dotace MŠMT                             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2 003 379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2 223 750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2 468 372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2 739 893</w:t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Prostředky na mzdy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2 003 379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2 223 750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2 468 372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2 739 893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2 355 379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2 586 310 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2 841 809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3 124 533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Vypracovala Eva Wondráková, ředitelka II.MŠ Pomezí 102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Vyvěšeno: 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</w:rPr>
        <w:t>21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Sejmuto:    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</w:rPr>
        <w:t>21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8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itace">
    <w:name w:val="Citace"/>
    <w:basedOn w:val="Normal"/>
    <w:qFormat/>
    <w:pPr/>
    <w:rPr/>
  </w:style>
  <w:style w:type="paragraph" w:styleId="Nzev">
    <w:name w:val="Title"/>
    <w:basedOn w:val="Nadpis"/>
    <w:qFormat/>
    <w:pPr/>
    <w:rPr/>
  </w:style>
  <w:style w:type="paragraph" w:styleId="Podtitul">
    <w:name w:val="Sub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427c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LibreOffice/6.3.4.2$Windows_X86_64 LibreOffice_project/60da17e045e08f1793c57c00ba83cdfce946d0aa</Application>
  <Pages>1</Pages>
  <Words>152</Words>
  <Characters>562</Characters>
  <CharactersWithSpaces>749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2018-12-19T09:34:00Z</dcterms:created>
  <dc:creator>Eva Wondráková</dc:creator>
  <dc:description/>
  <dc:language>cs-CZ</dc:language>
  <cp:lastModifiedBy/>
  <cp:lastPrinted>2018-12-19T09:53:00Z</cp:lastPrinted>
  <dcterms:modified xsi:type="dcterms:W3CDTF">2021-11-11T09:13:58Z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